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2" w:rsidRDefault="00DC6AF2" w:rsidP="00DC6AF2">
      <w:pPr>
        <w:pStyle w:val="Default"/>
      </w:pP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  <w:r>
        <w:t xml:space="preserve"> </w:t>
      </w:r>
      <w:r w:rsidRPr="00DC6AF2">
        <w:rPr>
          <w:rFonts w:asciiTheme="minorHAnsi" w:hAnsiTheme="minorHAnsi"/>
          <w:sz w:val="22"/>
          <w:szCs w:val="22"/>
        </w:rPr>
        <w:t xml:space="preserve">Salto GC has adopted British Gymnastics Health, Safety and Welfare Guidelines and </w:t>
      </w:r>
      <w:r w:rsidR="00AA43DA" w:rsidRPr="00DC6AF2">
        <w:rPr>
          <w:rFonts w:asciiTheme="minorHAnsi" w:hAnsiTheme="minorHAnsi"/>
          <w:sz w:val="22"/>
          <w:szCs w:val="22"/>
        </w:rPr>
        <w:t>is</w:t>
      </w:r>
      <w:r w:rsidRPr="00DC6AF2">
        <w:rPr>
          <w:rFonts w:asciiTheme="minorHAnsi" w:hAnsiTheme="minorHAnsi"/>
          <w:sz w:val="22"/>
          <w:szCs w:val="22"/>
        </w:rPr>
        <w:t xml:space="preserve"> committed to providing a safe working, coaching, </w:t>
      </w:r>
      <w:proofErr w:type="gramStart"/>
      <w:r w:rsidRPr="00DC6AF2">
        <w:rPr>
          <w:rFonts w:asciiTheme="minorHAnsi" w:hAnsiTheme="minorHAnsi"/>
          <w:sz w:val="22"/>
          <w:szCs w:val="22"/>
        </w:rPr>
        <w:t>teaching</w:t>
      </w:r>
      <w:proofErr w:type="gramEnd"/>
      <w:r w:rsidRPr="00DC6AF2">
        <w:rPr>
          <w:rFonts w:asciiTheme="minorHAnsi" w:hAnsiTheme="minorHAnsi"/>
          <w:sz w:val="22"/>
          <w:szCs w:val="22"/>
        </w:rPr>
        <w:t xml:space="preserve"> and learning environment for coaches, volunteers, members, parents and any related third party. All candidates and personnel have a legal responsibility, as stated under Section 7 of the Health and Safety at Work Act 1974, to do everything practicable to prevent an accident or injury to themselves and to fellow candidates and/or personnel. </w:t>
      </w: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  <w:r w:rsidRPr="00DC6AF2">
        <w:rPr>
          <w:rFonts w:asciiTheme="minorHAnsi" w:hAnsiTheme="minorHAnsi"/>
          <w:sz w:val="22"/>
          <w:szCs w:val="22"/>
        </w:rPr>
        <w:t xml:space="preserve">We adhere to BG Guidelines and aim to promote health and safety, so far as reasonably practicable, by ensuring: </w:t>
      </w: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DC6AF2">
        <w:rPr>
          <w:rFonts w:asciiTheme="minorHAnsi" w:hAnsiTheme="minorHAnsi"/>
          <w:sz w:val="22"/>
          <w:szCs w:val="22"/>
        </w:rPr>
        <w:t xml:space="preserve">he provision and maintenance of safe equipment that poses no risk to health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DC6AF2">
        <w:rPr>
          <w:rFonts w:asciiTheme="minorHAnsi" w:hAnsiTheme="minorHAnsi"/>
          <w:sz w:val="22"/>
          <w:szCs w:val="22"/>
        </w:rPr>
        <w:t xml:space="preserve">he provision of relevant information to candidates, personnel and any related third parties, including instruction, training and supervision, as is necessary to ensure health and safety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DC6AF2">
        <w:rPr>
          <w:rFonts w:asciiTheme="minorHAnsi" w:hAnsiTheme="minorHAnsi"/>
          <w:sz w:val="22"/>
          <w:szCs w:val="22"/>
        </w:rPr>
        <w:t xml:space="preserve">aintenance of safe environments, including a means of access in a condition that is safe and without risk to health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P</w:t>
      </w:r>
      <w:r w:rsidRPr="00DC6AF2">
        <w:rPr>
          <w:rFonts w:asciiTheme="minorHAnsi" w:hAnsiTheme="minorHAnsi"/>
          <w:sz w:val="22"/>
          <w:szCs w:val="22"/>
        </w:rPr>
        <w:t xml:space="preserve">rogressive identification and assessment of all risk, taking measures to eliminate or control it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C</w:t>
      </w:r>
      <w:r w:rsidRPr="00DC6AF2">
        <w:rPr>
          <w:rFonts w:asciiTheme="minorHAnsi" w:hAnsiTheme="minorHAnsi"/>
          <w:sz w:val="22"/>
          <w:szCs w:val="22"/>
        </w:rPr>
        <w:t xml:space="preserve">ompliance with statutory regulation on health and safety and welfare of candidates, personnel and any related third parties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T</w:t>
      </w:r>
      <w:r w:rsidRPr="00DC6AF2">
        <w:rPr>
          <w:rFonts w:asciiTheme="minorHAnsi" w:hAnsiTheme="minorHAnsi"/>
          <w:sz w:val="22"/>
          <w:szCs w:val="22"/>
        </w:rPr>
        <w:t xml:space="preserve">he health and safety and welfare of vulnerable candidates is addressed through positive action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A</w:t>
      </w:r>
      <w:r w:rsidRPr="00DC6AF2">
        <w:rPr>
          <w:rFonts w:asciiTheme="minorHAnsi" w:hAnsiTheme="minorHAnsi"/>
          <w:sz w:val="22"/>
          <w:szCs w:val="22"/>
        </w:rPr>
        <w:t xml:space="preserve">ll required and appropriately qualified members of personnel are given training to identify and control potentially hazardous situations/environments </w:t>
      </w:r>
    </w:p>
    <w:p w:rsidR="00DC6AF2" w:rsidRPr="00DC6AF2" w:rsidRDefault="00DC6AF2" w:rsidP="00DC6AF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E</w:t>
      </w:r>
      <w:r w:rsidRPr="00DC6AF2">
        <w:rPr>
          <w:rFonts w:asciiTheme="minorHAnsi" w:hAnsiTheme="minorHAnsi"/>
          <w:sz w:val="22"/>
          <w:szCs w:val="22"/>
        </w:rPr>
        <w:t xml:space="preserve">ffective measures, such as fire alarms, are in place to deal with emergencies. </w:t>
      </w: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  <w:r w:rsidRPr="00DC6AF2">
        <w:rPr>
          <w:rFonts w:asciiTheme="minorHAnsi" w:hAnsiTheme="minorHAnsi"/>
          <w:sz w:val="22"/>
          <w:szCs w:val="22"/>
        </w:rPr>
        <w:t>This list is not exhaustive and represents general principles followed under BG Guidelines.</w:t>
      </w: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</w:p>
    <w:p w:rsidR="00DC6AF2" w:rsidRPr="00DC6AF2" w:rsidRDefault="00DC6AF2" w:rsidP="00DC6AF2">
      <w:pPr>
        <w:pStyle w:val="Default"/>
        <w:rPr>
          <w:rFonts w:asciiTheme="minorHAnsi" w:hAnsiTheme="minorHAnsi"/>
          <w:sz w:val="22"/>
          <w:szCs w:val="22"/>
        </w:rPr>
      </w:pPr>
      <w:r w:rsidRPr="00DC6AF2">
        <w:rPr>
          <w:rFonts w:asciiTheme="minorHAnsi" w:hAnsiTheme="minorHAnsi"/>
          <w:sz w:val="22"/>
          <w:szCs w:val="22"/>
        </w:rPr>
        <w:t xml:space="preserve">The above are to be achieved in line with the guidance and information given in the British Gymnastics Health &amp; Safety policy, which gives comprehensive guidance and detailed information on all aspects of Health, Safety and Welfare. </w:t>
      </w:r>
    </w:p>
    <w:p w:rsidR="00712E46" w:rsidRPr="00DC6AF2" w:rsidRDefault="00712E46" w:rsidP="00DC6AF2"/>
    <w:sectPr w:rsidR="00712E46" w:rsidRPr="00DC6AF2" w:rsidSect="00712E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AB" w:rsidRDefault="003C7DAB" w:rsidP="001827A7">
      <w:pPr>
        <w:spacing w:after="0" w:line="240" w:lineRule="auto"/>
      </w:pPr>
      <w:r>
        <w:separator/>
      </w:r>
    </w:p>
  </w:endnote>
  <w:endnote w:type="continuationSeparator" w:id="0">
    <w:p w:rsidR="003C7DAB" w:rsidRDefault="003C7DAB" w:rsidP="0018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AB" w:rsidRDefault="003C7DAB" w:rsidP="001827A7">
      <w:pPr>
        <w:spacing w:after="0" w:line="240" w:lineRule="auto"/>
      </w:pPr>
      <w:r>
        <w:separator/>
      </w:r>
    </w:p>
  </w:footnote>
  <w:footnote w:type="continuationSeparator" w:id="0">
    <w:p w:rsidR="003C7DAB" w:rsidRDefault="003C7DAB" w:rsidP="0018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A7" w:rsidRPr="001827A7" w:rsidRDefault="001827A7" w:rsidP="001827A7">
    <w:pPr>
      <w:pStyle w:val="Header"/>
      <w:jc w:val="center"/>
      <w:rPr>
        <w:b/>
        <w:sz w:val="32"/>
        <w:szCs w:val="32"/>
      </w:rPr>
    </w:pPr>
    <w:r w:rsidRPr="001827A7">
      <w:rPr>
        <w:b/>
        <w:sz w:val="32"/>
        <w:szCs w:val="32"/>
      </w:rPr>
      <w:t>Health and Safety Policy</w:t>
    </w:r>
  </w:p>
  <w:p w:rsidR="001827A7" w:rsidRDefault="00182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714"/>
    <w:multiLevelType w:val="hybridMultilevel"/>
    <w:tmpl w:val="3AC8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F2"/>
    <w:rsid w:val="00142B91"/>
    <w:rsid w:val="001827A7"/>
    <w:rsid w:val="003C7DAB"/>
    <w:rsid w:val="00712E46"/>
    <w:rsid w:val="00AA43DA"/>
    <w:rsid w:val="00D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AF2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A7"/>
  </w:style>
  <w:style w:type="paragraph" w:styleId="Footer">
    <w:name w:val="footer"/>
    <w:basedOn w:val="Normal"/>
    <w:link w:val="FooterChar"/>
    <w:uiPriority w:val="99"/>
    <w:semiHidden/>
    <w:unhideWhenUsed/>
    <w:rsid w:val="0018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7A7"/>
  </w:style>
  <w:style w:type="paragraph" w:styleId="BalloonText">
    <w:name w:val="Balloon Text"/>
    <w:basedOn w:val="Normal"/>
    <w:link w:val="BalloonTextChar"/>
    <w:uiPriority w:val="99"/>
    <w:semiHidden/>
    <w:unhideWhenUsed/>
    <w:rsid w:val="0018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Victoria Miller</dc:creator>
  <cp:lastModifiedBy>Claire Victoria Miller</cp:lastModifiedBy>
  <cp:revision>3</cp:revision>
  <dcterms:created xsi:type="dcterms:W3CDTF">2013-12-02T19:29:00Z</dcterms:created>
  <dcterms:modified xsi:type="dcterms:W3CDTF">2013-12-02T19:39:00Z</dcterms:modified>
</cp:coreProperties>
</file>